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F87" w:rsidRDefault="00572F87">
      <w:pPr>
        <w:pStyle w:val="Titolo2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C</w:t>
      </w:r>
      <w:proofErr w:type="gramStart"/>
      <w:r>
        <w:rPr>
          <w:rFonts w:ascii="Times New Roman" w:hAnsi="Times New Roman"/>
          <w:b/>
          <w:sz w:val="44"/>
        </w:rPr>
        <w:t xml:space="preserve">  </w:t>
      </w:r>
      <w:proofErr w:type="gramEnd"/>
      <w:r>
        <w:rPr>
          <w:rFonts w:ascii="Times New Roman" w:hAnsi="Times New Roman"/>
          <w:b/>
          <w:sz w:val="44"/>
        </w:rPr>
        <w:t>O  M  U  N  E    DI    L  A  U  R  I  T  O</w:t>
      </w:r>
    </w:p>
    <w:p w:rsidR="00572F87" w:rsidRDefault="00572F87">
      <w:pPr>
        <w:jc w:val="center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32"/>
        </w:rPr>
        <w:t xml:space="preserve"> </w:t>
      </w:r>
      <w:proofErr w:type="gramEnd"/>
      <w:r>
        <w:rPr>
          <w:rFonts w:ascii="Times New Roman" w:hAnsi="Times New Roman"/>
          <w:sz w:val="32"/>
        </w:rPr>
        <w:t>P r o v i n c i a di S a l e r n o</w:t>
      </w:r>
      <w:r>
        <w:rPr>
          <w:rFonts w:ascii="Times New Roman" w:hAnsi="Times New Roman"/>
          <w:sz w:val="28"/>
        </w:rPr>
        <w:t xml:space="preserve"> )</w:t>
      </w:r>
      <w:r>
        <w:rPr>
          <w:rFonts w:ascii="Times New Roman" w:hAnsi="Times New Roman"/>
          <w:sz w:val="20"/>
        </w:rPr>
        <w:t xml:space="preserve">       </w:t>
      </w:r>
    </w:p>
    <w:p w:rsidR="00572F87" w:rsidRDefault="00572F87">
      <w:pPr>
        <w:pStyle w:val="Corpodeltes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P.zza Marconi 2- </w:t>
      </w:r>
      <w:proofErr w:type="gramStart"/>
      <w:r>
        <w:rPr>
          <w:rFonts w:ascii="Times New Roman" w:hAnsi="Times New Roman"/>
        </w:rPr>
        <w:t>C.a.p</w:t>
      </w:r>
      <w:proofErr w:type="gramEnd"/>
      <w:r>
        <w:rPr>
          <w:rFonts w:ascii="Times New Roman" w:hAnsi="Times New Roman"/>
        </w:rPr>
        <w:t>.84050-</w:t>
      </w:r>
      <w:r>
        <w:rPr>
          <w:rFonts w:ascii="Times New Roman" w:hAnsi="Times New Roman"/>
        </w:rPr>
        <w:sym w:font="Wingdings" w:char="0028"/>
      </w:r>
      <w:r>
        <w:rPr>
          <w:rFonts w:ascii="Times New Roman" w:hAnsi="Times New Roman"/>
        </w:rPr>
        <w:t>0974/ 954114/Fax 0974/ 954287-E-Mail-lauritoutc@tiscali.it</w:t>
      </w:r>
    </w:p>
    <w:p w:rsidR="00572F87" w:rsidRDefault="000532B2">
      <w:pPr>
        <w:ind w:left="-85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          </w:t>
      </w:r>
      <w:r w:rsidR="00572F87">
        <w:rPr>
          <w:rFonts w:ascii="Times New Roman" w:hAnsi="Times New Roman"/>
          <w:b/>
          <w:sz w:val="22"/>
        </w:rPr>
        <w:t>UFFICIO TECNICO</w:t>
      </w:r>
      <w:proofErr w:type="gramStart"/>
      <w:r w:rsidR="00572F87">
        <w:rPr>
          <w:rFonts w:ascii="Times New Roman" w:hAnsi="Times New Roman"/>
          <w:b/>
          <w:sz w:val="20"/>
        </w:rPr>
        <w:t xml:space="preserve">                                                              </w:t>
      </w:r>
      <w:proofErr w:type="gramEnd"/>
    </w:p>
    <w:p w:rsidR="00572F87" w:rsidRDefault="00572F87">
      <w:pPr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</w:rPr>
        <w:t>Prot.</w:t>
      </w:r>
      <w:proofErr w:type="gramEnd"/>
      <w:r>
        <w:rPr>
          <w:rFonts w:ascii="Times New Roman" w:hAnsi="Times New Roman"/>
        </w:rPr>
        <w:t xml:space="preserve"> n. </w:t>
      </w:r>
      <w:r w:rsidR="00673700">
        <w:rPr>
          <w:rFonts w:ascii="Times New Roman" w:hAnsi="Times New Roman"/>
        </w:rPr>
        <w:t xml:space="preserve">   </w:t>
      </w:r>
      <w:r w:rsidR="00C1629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</w:t>
      </w:r>
      <w:r w:rsidR="005B187B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IL RESPONSABILE DEL SERVIZIO</w:t>
      </w:r>
    </w:p>
    <w:p w:rsidR="00572F87" w:rsidRDefault="00572F87">
      <w:pPr>
        <w:pStyle w:val="Corpodeltesto2"/>
        <w:rPr>
          <w:rFonts w:ascii="Times New Roman" w:hAnsi="Times New Roman"/>
        </w:rPr>
      </w:pPr>
    </w:p>
    <w:p w:rsidR="00BD49CE" w:rsidRDefault="00BD49CE">
      <w:pPr>
        <w:pStyle w:val="Corpodeltesto2"/>
        <w:rPr>
          <w:rFonts w:ascii="Times New Roman" w:hAnsi="Times New Roman"/>
        </w:rPr>
      </w:pPr>
    </w:p>
    <w:p w:rsidR="00BD49CE" w:rsidRDefault="00BD49CE">
      <w:pPr>
        <w:pStyle w:val="Corpodeltesto2"/>
        <w:rPr>
          <w:rFonts w:ascii="Times New Roman" w:hAnsi="Times New Roman"/>
        </w:rPr>
      </w:pP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VISTA </w:t>
      </w:r>
      <w:r>
        <w:rPr>
          <w:rFonts w:ascii="Times New Roman" w:hAnsi="Times New Roman"/>
          <w:b w:val="0"/>
          <w:bCs/>
        </w:rPr>
        <w:t>la legge 28.02.1985 n.47;</w:t>
      </w: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VISTA </w:t>
      </w:r>
      <w:r w:rsidR="00175A2D" w:rsidRPr="00175A2D">
        <w:rPr>
          <w:rFonts w:ascii="Times New Roman" w:hAnsi="Times New Roman"/>
          <w:b w:val="0"/>
        </w:rPr>
        <w:t>la richiesta del</w:t>
      </w:r>
      <w:r w:rsidR="00B65549">
        <w:rPr>
          <w:rFonts w:ascii="Times New Roman" w:hAnsi="Times New Roman"/>
          <w:b w:val="0"/>
        </w:rPr>
        <w:t xml:space="preserve"> Sig.</w:t>
      </w:r>
      <w:r w:rsidR="00673700">
        <w:rPr>
          <w:rFonts w:ascii="Times New Roman" w:hAnsi="Times New Roman"/>
          <w:b w:val="0"/>
        </w:rPr>
        <w:t xml:space="preserve">Felice </w:t>
      </w:r>
      <w:r w:rsidR="0068229E">
        <w:rPr>
          <w:rFonts w:ascii="Times New Roman" w:hAnsi="Times New Roman"/>
          <w:b w:val="0"/>
        </w:rPr>
        <w:t>C</w:t>
      </w:r>
      <w:r w:rsidR="00673700">
        <w:rPr>
          <w:rFonts w:ascii="Times New Roman" w:hAnsi="Times New Roman"/>
          <w:b w:val="0"/>
        </w:rPr>
        <w:t>ammarosano</w:t>
      </w:r>
      <w:r w:rsidR="00DF4742">
        <w:rPr>
          <w:rFonts w:ascii="Times New Roman" w:hAnsi="Times New Roman"/>
          <w:b w:val="0"/>
        </w:rPr>
        <w:t>;</w:t>
      </w:r>
      <w:r w:rsidR="00B65549">
        <w:rPr>
          <w:rFonts w:ascii="Times New Roman" w:hAnsi="Times New Roman"/>
          <w:b w:val="0"/>
        </w:rPr>
        <w:t xml:space="preserve"> </w:t>
      </w: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VISTO </w:t>
      </w:r>
      <w:proofErr w:type="gramStart"/>
      <w:r>
        <w:rPr>
          <w:rFonts w:ascii="Times New Roman" w:hAnsi="Times New Roman"/>
          <w:b w:val="0"/>
          <w:bCs/>
        </w:rPr>
        <w:t>P.R.G</w:t>
      </w:r>
      <w:proofErr w:type="gramEnd"/>
      <w:r>
        <w:rPr>
          <w:rFonts w:ascii="Times New Roman" w:hAnsi="Times New Roman"/>
          <w:b w:val="0"/>
          <w:bCs/>
        </w:rPr>
        <w:t>.</w:t>
      </w:r>
    </w:p>
    <w:p w:rsidR="00572F87" w:rsidRDefault="00572F87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C</w:t>
      </w:r>
      <w:proofErr w:type="gramStart"/>
      <w:r>
        <w:rPr>
          <w:rFonts w:ascii="Times New Roman" w:hAnsi="Times New Roman"/>
          <w:b/>
          <w:bCs/>
          <w:sz w:val="24"/>
        </w:rPr>
        <w:t xml:space="preserve">   </w:t>
      </w:r>
      <w:proofErr w:type="gramEnd"/>
      <w:r>
        <w:rPr>
          <w:rFonts w:ascii="Times New Roman" w:hAnsi="Times New Roman"/>
          <w:b/>
          <w:bCs/>
          <w:sz w:val="24"/>
        </w:rPr>
        <w:t>E   R   T   I   F  I   C   A</w:t>
      </w:r>
    </w:p>
    <w:p w:rsidR="00BD49CE" w:rsidRDefault="00BD49CE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</w:p>
    <w:p w:rsidR="00BD49CE" w:rsidRDefault="00BD49CE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</w:p>
    <w:p w:rsidR="00572F87" w:rsidRDefault="00572F87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che</w:t>
      </w:r>
      <w:proofErr w:type="gramEnd"/>
      <w:r>
        <w:rPr>
          <w:rFonts w:ascii="Times New Roman" w:hAnsi="Times New Roman"/>
        </w:rPr>
        <w:t xml:space="preserve"> l</w:t>
      </w:r>
      <w:r w:rsidR="00206FF3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particell</w:t>
      </w:r>
      <w:r w:rsidR="00206FF3">
        <w:rPr>
          <w:rFonts w:ascii="Times New Roman" w:hAnsi="Times New Roman"/>
        </w:rPr>
        <w:t>e</w:t>
      </w:r>
      <w:r w:rsidR="00D17B76">
        <w:rPr>
          <w:rFonts w:ascii="Times New Roman" w:hAnsi="Times New Roman"/>
        </w:rPr>
        <w:t xml:space="preserve"> catastal</w:t>
      </w:r>
      <w:r w:rsidR="00206FF3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appresso elencat</w:t>
      </w:r>
      <w:r w:rsidR="00206FF3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ricad</w:t>
      </w:r>
      <w:r w:rsidR="00206FF3">
        <w:rPr>
          <w:rFonts w:ascii="Times New Roman" w:hAnsi="Times New Roman"/>
        </w:rPr>
        <w:t>ono</w:t>
      </w:r>
      <w:r>
        <w:rPr>
          <w:rFonts w:ascii="Times New Roman" w:hAnsi="Times New Roman"/>
        </w:rPr>
        <w:t xml:space="preserve"> nella zona urbanistica a fianco di ess</w:t>
      </w:r>
      <w:r w:rsidR="00DC7CC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indicat</w:t>
      </w:r>
      <w:r w:rsidR="00DC7CC6">
        <w:rPr>
          <w:rFonts w:ascii="Times New Roman" w:hAnsi="Times New Roman"/>
        </w:rPr>
        <w:t>a</w:t>
      </w:r>
      <w:r>
        <w:rPr>
          <w:rFonts w:ascii="Times New Roman" w:hAnsi="Times New Roman"/>
        </w:rPr>
        <w:t>;</w:t>
      </w:r>
    </w:p>
    <w:p w:rsidR="00537555" w:rsidRDefault="00537555" w:rsidP="00B65549">
      <w:pPr>
        <w:rPr>
          <w:rFonts w:ascii="Times New Roman" w:hAnsi="Times New Roman"/>
        </w:rPr>
      </w:pPr>
    </w:p>
    <w:p w:rsidR="00DF2CA7" w:rsidRPr="003F3DF5" w:rsidRDefault="00435A48" w:rsidP="00DF2CA7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 w:rsidR="00673700">
        <w:rPr>
          <w:rFonts w:ascii="Times New Roman" w:hAnsi="Times New Roman"/>
        </w:rPr>
        <w:t>1</w:t>
      </w:r>
      <w:r w:rsidR="003B2781">
        <w:rPr>
          <w:rFonts w:ascii="Times New Roman" w:hAnsi="Times New Roman"/>
        </w:rPr>
        <w:t>4</w:t>
      </w:r>
      <w:r w:rsidRPr="00DF2CA7">
        <w:rPr>
          <w:rFonts w:ascii="Times New Roman" w:hAnsi="Times New Roman"/>
        </w:rPr>
        <w:t xml:space="preserve">-Part. </w:t>
      </w:r>
      <w:r w:rsidR="00DF2CA7" w:rsidRPr="00DF2CA7">
        <w:rPr>
          <w:rFonts w:ascii="Times New Roman" w:hAnsi="Times New Roman"/>
        </w:rPr>
        <w:t>n.</w:t>
      </w:r>
      <w:r w:rsidR="00673700">
        <w:rPr>
          <w:rFonts w:ascii="Times New Roman" w:hAnsi="Times New Roman"/>
        </w:rPr>
        <w:t>29</w:t>
      </w:r>
      <w:r w:rsidR="003B2781">
        <w:rPr>
          <w:rFonts w:ascii="Times New Roman" w:hAnsi="Times New Roman"/>
        </w:rPr>
        <w:t>-</w:t>
      </w:r>
      <w:r w:rsidR="00DF2CA7" w:rsidRPr="003F3DF5">
        <w:rPr>
          <w:rFonts w:ascii="Times New Roman" w:hAnsi="Times New Roman"/>
        </w:rPr>
        <w:t xml:space="preserve">Zona </w:t>
      </w:r>
      <w:r w:rsidR="003B2781" w:rsidRPr="003F3DF5">
        <w:rPr>
          <w:rFonts w:ascii="Times New Roman" w:hAnsi="Times New Roman"/>
        </w:rPr>
        <w:t>E2</w:t>
      </w:r>
      <w:r w:rsidR="004C44ED" w:rsidRPr="003F3DF5">
        <w:rPr>
          <w:rFonts w:ascii="Times New Roman" w:hAnsi="Times New Roman"/>
        </w:rPr>
        <w:t xml:space="preserve">- Zone agricole </w:t>
      </w:r>
      <w:proofErr w:type="gramStart"/>
      <w:r w:rsidR="004C44ED" w:rsidRPr="003F3DF5">
        <w:rPr>
          <w:rFonts w:ascii="Times New Roman" w:hAnsi="Times New Roman"/>
        </w:rPr>
        <w:t>boschive</w:t>
      </w:r>
      <w:proofErr w:type="gramEnd"/>
      <w:r w:rsidR="004C44ED" w:rsidRPr="003F3DF5">
        <w:rPr>
          <w:rFonts w:ascii="Times New Roman" w:hAnsi="Times New Roman"/>
        </w:rPr>
        <w:t xml:space="preserve"> -pascolive- incolte;</w:t>
      </w:r>
    </w:p>
    <w:p w:rsidR="00DF2CA7" w:rsidRDefault="00435A48" w:rsidP="00DF2CA7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 w:rsidR="00673700">
        <w:rPr>
          <w:rFonts w:ascii="Times New Roman" w:hAnsi="Times New Roman"/>
        </w:rPr>
        <w:t>14</w:t>
      </w:r>
      <w:r w:rsidRPr="00DF2CA7">
        <w:rPr>
          <w:rFonts w:ascii="Times New Roman" w:hAnsi="Times New Roman"/>
        </w:rPr>
        <w:t>-Part. n.</w:t>
      </w:r>
      <w:r w:rsidR="00673700">
        <w:rPr>
          <w:rFonts w:ascii="Times New Roman" w:hAnsi="Times New Roman"/>
        </w:rPr>
        <w:t>57</w:t>
      </w:r>
      <w:r w:rsidR="00E801BB">
        <w:rPr>
          <w:rFonts w:ascii="Times New Roman" w:hAnsi="Times New Roman"/>
        </w:rPr>
        <w:t>-</w:t>
      </w:r>
      <w:r w:rsidR="00673700" w:rsidRPr="003F3DF5">
        <w:rPr>
          <w:rFonts w:ascii="Times New Roman" w:hAnsi="Times New Roman"/>
        </w:rPr>
        <w:t xml:space="preserve">Zona E2- Zone agricole </w:t>
      </w:r>
      <w:proofErr w:type="gramStart"/>
      <w:r w:rsidR="00673700" w:rsidRPr="003F3DF5">
        <w:rPr>
          <w:rFonts w:ascii="Times New Roman" w:hAnsi="Times New Roman"/>
        </w:rPr>
        <w:t>boschive</w:t>
      </w:r>
      <w:proofErr w:type="gramEnd"/>
      <w:r w:rsidR="00673700" w:rsidRPr="003F3DF5">
        <w:rPr>
          <w:rFonts w:ascii="Times New Roman" w:hAnsi="Times New Roman"/>
        </w:rPr>
        <w:t xml:space="preserve"> -pascolive- incolte</w:t>
      </w:r>
      <w:r w:rsidR="003B2781">
        <w:rPr>
          <w:rFonts w:ascii="Times New Roman" w:hAnsi="Times New Roman"/>
        </w:rPr>
        <w:t xml:space="preserve"> </w:t>
      </w:r>
    </w:p>
    <w:p w:rsidR="007D3F57" w:rsidRDefault="007D3F57" w:rsidP="00ED027E">
      <w:pPr>
        <w:rPr>
          <w:rFonts w:ascii="Times New Roman" w:hAnsi="Times New Roman"/>
        </w:rPr>
      </w:pPr>
    </w:p>
    <w:p w:rsidR="001F40F6" w:rsidRPr="00206FF3" w:rsidRDefault="00206FF3">
      <w:pPr>
        <w:rPr>
          <w:b/>
        </w:rPr>
      </w:pPr>
      <w:r w:rsidRPr="00257955">
        <w:rPr>
          <w:b/>
        </w:rPr>
        <w:t>CARATTERISTICHE D</w:t>
      </w:r>
      <w:r w:rsidRPr="00206FF3">
        <w:rPr>
          <w:b/>
        </w:rPr>
        <w:t>ELEL ZONE</w:t>
      </w:r>
    </w:p>
    <w:p w:rsidR="00206FF3" w:rsidRPr="00206FF3" w:rsidRDefault="00206FF3">
      <w:pPr>
        <w:rPr>
          <w:b/>
        </w:rPr>
      </w:pPr>
      <w:r w:rsidRPr="00206FF3">
        <w:rPr>
          <w:b/>
        </w:rPr>
        <w:t>===========================</w:t>
      </w:r>
      <w:r>
        <w:rPr>
          <w:b/>
        </w:rPr>
        <w:t>=</w:t>
      </w:r>
    </w:p>
    <w:p w:rsidR="00CA2DBB" w:rsidRDefault="00CA2DBB" w:rsidP="00CA2DBB"/>
    <w:p w:rsidR="004C44ED" w:rsidRDefault="004C44ED" w:rsidP="004C44ED">
      <w:pPr>
        <w:pStyle w:val="Sottotitolo"/>
      </w:pPr>
      <w:r>
        <w:t xml:space="preserve">Zone agricole </w:t>
      </w:r>
      <w:proofErr w:type="gramStart"/>
      <w:r>
        <w:t>boschive</w:t>
      </w:r>
      <w:proofErr w:type="gramEnd"/>
      <w:r>
        <w:t xml:space="preserve"> -pascolive- incolte –“ E2 “</w:t>
      </w:r>
    </w:p>
    <w:p w:rsidR="004C44ED" w:rsidRDefault="004C44ED" w:rsidP="004C44ED">
      <w:pPr>
        <w:pStyle w:val="Corpodeltesto"/>
      </w:pPr>
      <w:r>
        <w:t>Comprende le aree prevalentemente utilizzate a bosco a pascolo e quelle incolte. In esse sono ammesse le seguenti destinazioni d’uso:</w:t>
      </w:r>
    </w:p>
    <w:p w:rsidR="004C44ED" w:rsidRDefault="004C44ED" w:rsidP="004C44ED"/>
    <w:p w:rsidR="0068229E" w:rsidRDefault="0068229E" w:rsidP="004C44ED"/>
    <w:p w:rsidR="004C44ED" w:rsidRDefault="004C44ED" w:rsidP="004C44ED">
      <w:r>
        <w:t xml:space="preserve">Attivita’ silvo- pastorali e residenze </w:t>
      </w:r>
      <w:proofErr w:type="gramStart"/>
      <w:r>
        <w:t>ad</w:t>
      </w:r>
      <w:proofErr w:type="gramEnd"/>
      <w:r>
        <w:t xml:space="preserve"> esse connesse, Costruzioni destinate al ricovero degli animali, Locali per il ricovero degli attrezzi agricoli e per silos magazzini e trasformazione dei prodotti lattiero-caseari.</w:t>
      </w:r>
    </w:p>
    <w:p w:rsidR="004C44ED" w:rsidRDefault="004C44ED" w:rsidP="004C44ED">
      <w:r>
        <w:t xml:space="preserve">Gli interventi consentiti sono: Manutenzione ordinaria, manutenzione straordinaria, Ristrutturazione edilizia, Nuova edificazione. In tali zone il P. R .G. si attua mediante l’intervento edilizio diretto e la concessione </w:t>
      </w:r>
      <w:proofErr w:type="gramStart"/>
      <w:r>
        <w:t>ad</w:t>
      </w:r>
      <w:proofErr w:type="gramEnd"/>
      <w:r>
        <w:t xml:space="preserve"> edificare e’ soggetta alle norme di cui all’art.  36 della normativa e nel rispetto degli indici che seguono:</w:t>
      </w:r>
    </w:p>
    <w:p w:rsidR="004C44ED" w:rsidRDefault="004C44ED" w:rsidP="004C44ED"/>
    <w:p w:rsidR="0068229E" w:rsidRDefault="0068229E" w:rsidP="004C44ED"/>
    <w:p w:rsidR="0068229E" w:rsidRDefault="0068229E" w:rsidP="004C44ED"/>
    <w:p w:rsidR="004C44ED" w:rsidRDefault="004C44ED" w:rsidP="004C44ED">
      <w:r>
        <w:t>INDICE DI FABBRICABILTA’ FONDIARIA</w:t>
      </w:r>
      <w:proofErr w:type="gramStart"/>
      <w:r>
        <w:t xml:space="preserve">                   </w:t>
      </w:r>
      <w:proofErr w:type="gramEnd"/>
    </w:p>
    <w:p w:rsidR="004C44ED" w:rsidRDefault="004C44ED" w:rsidP="004C44ED">
      <w:r>
        <w:t xml:space="preserve">                 - per impianti e</w:t>
      </w:r>
      <w:proofErr w:type="gramStart"/>
      <w:r>
        <w:t xml:space="preserve">  </w:t>
      </w:r>
      <w:proofErr w:type="gramEnd"/>
      <w:r>
        <w:t>pertinenze                               0,07 mc/mq</w:t>
      </w:r>
    </w:p>
    <w:p w:rsidR="004C44ED" w:rsidRDefault="004C44ED" w:rsidP="004C44ED">
      <w:r>
        <w:t xml:space="preserve">                 - per residenze</w:t>
      </w:r>
      <w:proofErr w:type="gramStart"/>
      <w:r>
        <w:t xml:space="preserve">                                                 </w:t>
      </w:r>
      <w:proofErr w:type="gramEnd"/>
      <w:r>
        <w:t>0,003 mc/mq</w:t>
      </w:r>
    </w:p>
    <w:p w:rsidR="004C44ED" w:rsidRDefault="004C44ED" w:rsidP="004C44ED">
      <w:r>
        <w:t>INDICE DI COPERTUTA</w:t>
      </w:r>
      <w:proofErr w:type="gramStart"/>
      <w:r>
        <w:t xml:space="preserve">                                                  </w:t>
      </w:r>
      <w:proofErr w:type="gramEnd"/>
      <w:r>
        <w:t>0,05 mq/mq</w:t>
      </w:r>
    </w:p>
    <w:p w:rsidR="004C44ED" w:rsidRDefault="004C44ED" w:rsidP="004C44ED">
      <w:r>
        <w:t>ALTEZZA MAX</w:t>
      </w:r>
      <w:proofErr w:type="gramStart"/>
      <w:r>
        <w:t xml:space="preserve">                                                                  </w:t>
      </w:r>
      <w:proofErr w:type="gramEnd"/>
      <w:r>
        <w:t>5,00 mt.</w:t>
      </w:r>
    </w:p>
    <w:p w:rsidR="004C44ED" w:rsidRDefault="004C44ED" w:rsidP="004C44ED">
      <w:r>
        <w:t>VOLUME MASSIMO COMPLESSIVO</w:t>
      </w:r>
      <w:proofErr w:type="gramStart"/>
      <w:r>
        <w:t xml:space="preserve">                             </w:t>
      </w:r>
      <w:proofErr w:type="gramEnd"/>
      <w:r>
        <w:t>1000   mc.</w:t>
      </w:r>
    </w:p>
    <w:p w:rsidR="004C44ED" w:rsidRDefault="004C44ED" w:rsidP="004C44ED">
      <w:r>
        <w:t>NUMERO MAX DEI PIANI</w:t>
      </w:r>
      <w:proofErr w:type="gramStart"/>
      <w:r>
        <w:t xml:space="preserve">                                                </w:t>
      </w:r>
      <w:proofErr w:type="gramEnd"/>
      <w:r>
        <w:t>1</w:t>
      </w:r>
    </w:p>
    <w:p w:rsidR="004C44ED" w:rsidRDefault="004C44ED" w:rsidP="004C44ED">
      <w:r>
        <w:t>DISTACCO MINIMO DAI FABBRICATI</w:t>
      </w:r>
      <w:proofErr w:type="gramStart"/>
      <w:r>
        <w:t xml:space="preserve">                                          </w:t>
      </w:r>
      <w:proofErr w:type="gramEnd"/>
    </w:p>
    <w:p w:rsidR="004C44ED" w:rsidRDefault="004C44ED" w:rsidP="004C44ED">
      <w:r>
        <w:t xml:space="preserve">                  - in rapporto all’altezza</w:t>
      </w:r>
      <w:proofErr w:type="gramStart"/>
      <w:r>
        <w:t xml:space="preserve">                                   </w:t>
      </w:r>
      <w:proofErr w:type="gramEnd"/>
      <w:r>
        <w:t>3/1 mt/mt</w:t>
      </w:r>
    </w:p>
    <w:p w:rsidR="004C44ED" w:rsidRDefault="004C44ED" w:rsidP="004C44ED">
      <w:r>
        <w:t xml:space="preserve">                  - in assoluto</w:t>
      </w:r>
      <w:proofErr w:type="gramStart"/>
      <w:r>
        <w:t xml:space="preserve">                                                    </w:t>
      </w:r>
      <w:proofErr w:type="gramEnd"/>
      <w:r>
        <w:t>15,00 mt</w:t>
      </w:r>
    </w:p>
    <w:p w:rsidR="004C44ED" w:rsidRDefault="004C44ED" w:rsidP="004C44ED">
      <w:r>
        <w:t>DISTACCO DAI CONFINI</w:t>
      </w:r>
    </w:p>
    <w:p w:rsidR="004C44ED" w:rsidRDefault="004C44ED" w:rsidP="004C44ED">
      <w:r>
        <w:t xml:space="preserve">                  - in rapporto all’altezza</w:t>
      </w:r>
      <w:proofErr w:type="gramStart"/>
      <w:r>
        <w:t xml:space="preserve">                                    </w:t>
      </w:r>
      <w:proofErr w:type="gramEnd"/>
      <w:r>
        <w:t>4/1 mt/mt</w:t>
      </w:r>
    </w:p>
    <w:p w:rsidR="004C44ED" w:rsidRDefault="004C44ED" w:rsidP="004C44ED">
      <w:r>
        <w:t xml:space="preserve">                  - in assoluto</w:t>
      </w:r>
      <w:proofErr w:type="gramStart"/>
      <w:r>
        <w:t xml:space="preserve">                                                     </w:t>
      </w:r>
      <w:proofErr w:type="gramEnd"/>
      <w:r>
        <w:t>20,00 mt</w:t>
      </w:r>
    </w:p>
    <w:p w:rsidR="001278E0" w:rsidRDefault="001278E0" w:rsidP="00EF3935"/>
    <w:p w:rsidR="00351698" w:rsidRDefault="00351698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846DC6" w:rsidRDefault="00846DC6" w:rsidP="004C44ED">
      <w:pPr>
        <w:rPr>
          <w:b/>
          <w:bCs/>
        </w:rPr>
      </w:pPr>
    </w:p>
    <w:p w:rsidR="0068229E" w:rsidRDefault="0068229E" w:rsidP="004C44ED">
      <w:pPr>
        <w:rPr>
          <w:b/>
          <w:bCs/>
        </w:rPr>
      </w:pPr>
    </w:p>
    <w:p w:rsidR="0068229E" w:rsidRDefault="0068229E" w:rsidP="004C44ED">
      <w:pPr>
        <w:rPr>
          <w:b/>
          <w:bCs/>
        </w:rPr>
      </w:pPr>
    </w:p>
    <w:p w:rsidR="0068229E" w:rsidRDefault="0068229E" w:rsidP="004C44ED">
      <w:pPr>
        <w:rPr>
          <w:b/>
          <w:bCs/>
        </w:rPr>
      </w:pPr>
    </w:p>
    <w:p w:rsidR="004C44ED" w:rsidRDefault="004C44ED" w:rsidP="004C44ED">
      <w:pPr>
        <w:rPr>
          <w:b/>
          <w:bCs/>
        </w:rPr>
      </w:pPr>
      <w:r>
        <w:rPr>
          <w:b/>
          <w:bCs/>
        </w:rPr>
        <w:t>NORME PARTICOLARI</w:t>
      </w:r>
    </w:p>
    <w:p w:rsidR="0068229E" w:rsidRDefault="0068229E" w:rsidP="004C44ED">
      <w:pPr>
        <w:rPr>
          <w:b/>
          <w:bCs/>
        </w:rPr>
      </w:pPr>
    </w:p>
    <w:p w:rsidR="004C44ED" w:rsidRPr="0068229E" w:rsidRDefault="004C44ED" w:rsidP="004C44ED">
      <w:pPr>
        <w:rPr>
          <w:sz w:val="22"/>
          <w:szCs w:val="22"/>
        </w:rPr>
      </w:pPr>
      <w:r w:rsidRPr="0068229E">
        <w:rPr>
          <w:sz w:val="22"/>
          <w:szCs w:val="22"/>
        </w:rPr>
        <w:t xml:space="preserve">Le costruzioni esistenti nelle zone E1 ed E2 possono una tantum essere ampliate fino </w:t>
      </w:r>
      <w:proofErr w:type="gramStart"/>
      <w:r w:rsidRPr="0068229E">
        <w:rPr>
          <w:sz w:val="22"/>
          <w:szCs w:val="22"/>
        </w:rPr>
        <w:t>ad</w:t>
      </w:r>
      <w:proofErr w:type="gramEnd"/>
      <w:r w:rsidRPr="0068229E">
        <w:rPr>
          <w:sz w:val="22"/>
          <w:szCs w:val="22"/>
        </w:rPr>
        <w:t xml:space="preserve"> un massimo del 20% della volumetria esistente e comunque non oltre il valore assoluto di mc. 100, purchè esse siano direttamente utilizzate per la conduzione del fondo.</w:t>
      </w:r>
    </w:p>
    <w:p w:rsidR="004C44ED" w:rsidRPr="0068229E" w:rsidRDefault="004C44ED" w:rsidP="004C44ED">
      <w:pPr>
        <w:rPr>
          <w:sz w:val="22"/>
          <w:szCs w:val="22"/>
        </w:rPr>
      </w:pPr>
      <w:r w:rsidRPr="0068229E">
        <w:rPr>
          <w:sz w:val="22"/>
          <w:szCs w:val="22"/>
        </w:rPr>
        <w:t xml:space="preserve">Solo per le </w:t>
      </w:r>
      <w:proofErr w:type="gramStart"/>
      <w:r w:rsidRPr="0068229E">
        <w:rPr>
          <w:sz w:val="22"/>
          <w:szCs w:val="22"/>
        </w:rPr>
        <w:t>necessita</w:t>
      </w:r>
      <w:proofErr w:type="gramEnd"/>
      <w:r w:rsidRPr="0068229E">
        <w:rPr>
          <w:sz w:val="22"/>
          <w:szCs w:val="22"/>
        </w:rPr>
        <w:t xml:space="preserve"> abitative dell’imprenditore agricolo a titolo principale è consentito l’accorpamento di fondi non contigui a condizione che sull’area asservita venga trascritto, presso la competente Conservatoria dei Registri immobiliari, vincolo di inedificabilità a favore del Comune, da riportare su apposite mappe depositate presso l’ufficio tecnico Comunale.</w:t>
      </w:r>
    </w:p>
    <w:p w:rsidR="004C44ED" w:rsidRPr="0068229E" w:rsidRDefault="004C44ED" w:rsidP="004C44ED">
      <w:pPr>
        <w:rPr>
          <w:sz w:val="22"/>
          <w:szCs w:val="22"/>
        </w:rPr>
      </w:pPr>
      <w:r w:rsidRPr="0068229E">
        <w:rPr>
          <w:sz w:val="22"/>
          <w:szCs w:val="22"/>
        </w:rPr>
        <w:t xml:space="preserve">La qualifica </w:t>
      </w:r>
      <w:proofErr w:type="gramStart"/>
      <w:r w:rsidRPr="0068229E">
        <w:rPr>
          <w:sz w:val="22"/>
          <w:szCs w:val="22"/>
        </w:rPr>
        <w:t xml:space="preserve">di </w:t>
      </w:r>
      <w:proofErr w:type="gramEnd"/>
      <w:r w:rsidRPr="0068229E">
        <w:rPr>
          <w:sz w:val="22"/>
          <w:szCs w:val="22"/>
        </w:rPr>
        <w:t>imprenditore agricolo a titolo principale deve essere attribuita secondo quanto disposto dall’art. 12 della legge 9.5.1975 n.153.</w:t>
      </w:r>
    </w:p>
    <w:p w:rsidR="004C44ED" w:rsidRPr="0068229E" w:rsidRDefault="004C44ED" w:rsidP="004C44ED">
      <w:pPr>
        <w:rPr>
          <w:sz w:val="22"/>
          <w:szCs w:val="22"/>
        </w:rPr>
      </w:pPr>
      <w:r w:rsidRPr="0068229E">
        <w:rPr>
          <w:sz w:val="22"/>
          <w:szCs w:val="22"/>
        </w:rPr>
        <w:t>L’asservimento di cui al</w:t>
      </w:r>
      <w:proofErr w:type="gramStart"/>
      <w:r w:rsidRPr="0068229E">
        <w:rPr>
          <w:sz w:val="22"/>
          <w:szCs w:val="22"/>
        </w:rPr>
        <w:t xml:space="preserve">  </w:t>
      </w:r>
      <w:proofErr w:type="gramEnd"/>
      <w:r w:rsidRPr="0068229E">
        <w:rPr>
          <w:sz w:val="22"/>
          <w:szCs w:val="22"/>
        </w:rPr>
        <w:t xml:space="preserve">comma precedente non può consentirsi per volumi residenziali superiori a mc.500. Per  le aziende che  insistono su terreni di Comuni limitrofi è ammesso l’accorpamento dei volumi nell’area di un solo Comune. Tutte le aree la cui cubatura è </w:t>
      </w:r>
      <w:proofErr w:type="gramStart"/>
      <w:r w:rsidRPr="0068229E">
        <w:rPr>
          <w:sz w:val="22"/>
          <w:szCs w:val="22"/>
        </w:rPr>
        <w:t>stato</w:t>
      </w:r>
      <w:proofErr w:type="gramEnd"/>
      <w:r w:rsidRPr="0068229E">
        <w:rPr>
          <w:sz w:val="22"/>
          <w:szCs w:val="22"/>
        </w:rPr>
        <w:t xml:space="preserve"> utilizzato a fini edificatori restano vincolate all’ inedificabilità e sono evidenziate su mappe catastali tenute in pubblica visione. La concessione </w:t>
      </w:r>
      <w:proofErr w:type="gramStart"/>
      <w:r w:rsidRPr="0068229E">
        <w:rPr>
          <w:sz w:val="22"/>
          <w:szCs w:val="22"/>
        </w:rPr>
        <w:t>ad</w:t>
      </w:r>
      <w:proofErr w:type="gramEnd"/>
      <w:r w:rsidRPr="0068229E">
        <w:rPr>
          <w:sz w:val="22"/>
          <w:szCs w:val="22"/>
        </w:rPr>
        <w:t xml:space="preserve"> edificare per destinazioni residenziali può essere rilasciata esclusivamente ai proprietari coltivatori diretti, proprietari conduttori in economia, ovvero ai proprietari concedenti, nonché agli affittuari o mezzadri aventi diritto a sostituirsi al proprietario nelle esecuzione delle opere. Al fine di </w:t>
      </w:r>
      <w:proofErr w:type="gramStart"/>
      <w:r w:rsidRPr="0068229E">
        <w:rPr>
          <w:sz w:val="22"/>
          <w:szCs w:val="22"/>
        </w:rPr>
        <w:t>incentivare</w:t>
      </w:r>
      <w:proofErr w:type="gramEnd"/>
      <w:r w:rsidRPr="0068229E">
        <w:rPr>
          <w:sz w:val="22"/>
          <w:szCs w:val="22"/>
        </w:rPr>
        <w:t xml:space="preserve"> le attività agrituristiche è consentito l’utilizzo dell’indice di fabbricabilità complessivo di 0.12 mc./mq. , finalizzato sia alla realizzazione di strutture pertinenziali che alla residenza agrituristica. L’indice di fabbricabilità suddetto è rapportato al solo lotto interessato dall’intervento e non all’intera superficie aziendale se quest’ultima è frazionata in più particelle catastali non contigue. La volumetria massima consentita non può in ogni caso superare mc.1800. Per l’applicazione dell’indice di fabbricabilità di cui al comma precedente </w:t>
      </w:r>
      <w:proofErr w:type="gramStart"/>
      <w:r w:rsidRPr="0068229E">
        <w:rPr>
          <w:sz w:val="22"/>
          <w:szCs w:val="22"/>
        </w:rPr>
        <w:t>debbono</w:t>
      </w:r>
      <w:proofErr w:type="gramEnd"/>
      <w:r w:rsidRPr="0068229E">
        <w:rPr>
          <w:sz w:val="22"/>
          <w:szCs w:val="22"/>
        </w:rPr>
        <w:t xml:space="preserve"> intendersi equiparate a strutture ricettive di carattere agrituristico le attività di campeggio all’aperto ivi compresi i relativi spazi coperti da roulettes, piccoli cottage, o elementi similari che non comportino nel loro insieme formazione di volumetrie superiori a 1000 mc.</w:t>
      </w:r>
    </w:p>
    <w:p w:rsidR="00846DC6" w:rsidRDefault="00846DC6" w:rsidP="004C44ED"/>
    <w:p w:rsidR="00D70D3F" w:rsidRDefault="00BA1FAD" w:rsidP="00CA2DBB">
      <w:pPr>
        <w:rPr>
          <w:b/>
        </w:rPr>
      </w:pPr>
      <w:r w:rsidRPr="005C3CAD">
        <w:rPr>
          <w:b/>
        </w:rPr>
        <w:t>Tutte le particelle</w:t>
      </w:r>
      <w:r w:rsidR="00015345">
        <w:rPr>
          <w:b/>
        </w:rPr>
        <w:t xml:space="preserve"> </w:t>
      </w:r>
      <w:r w:rsidRPr="005C3CAD">
        <w:rPr>
          <w:b/>
        </w:rPr>
        <w:t xml:space="preserve">sono soggette a vincolo idrogeologico- </w:t>
      </w:r>
      <w:r w:rsidR="00A4548C">
        <w:rPr>
          <w:b/>
        </w:rPr>
        <w:t>Tutte le particelle NON</w:t>
      </w:r>
      <w:proofErr w:type="gramStart"/>
      <w:r w:rsidR="00A4548C">
        <w:rPr>
          <w:b/>
        </w:rPr>
        <w:t xml:space="preserve"> </w:t>
      </w:r>
      <w:r w:rsidR="00DF4742">
        <w:rPr>
          <w:b/>
        </w:rPr>
        <w:t xml:space="preserve"> </w:t>
      </w:r>
      <w:proofErr w:type="gramEnd"/>
      <w:r w:rsidR="00DF4742">
        <w:rPr>
          <w:b/>
        </w:rPr>
        <w:t>sono state percorse dal fuoco negli ultimi 10 anni;</w:t>
      </w:r>
    </w:p>
    <w:p w:rsidR="00DF4742" w:rsidRDefault="00A4548C" w:rsidP="00DF4742">
      <w:pPr>
        <w:rPr>
          <w:b/>
        </w:rPr>
      </w:pPr>
      <w:r>
        <w:rPr>
          <w:b/>
        </w:rPr>
        <w:t>Le particelle</w:t>
      </w:r>
      <w:proofErr w:type="gramStart"/>
      <w:r>
        <w:rPr>
          <w:b/>
        </w:rPr>
        <w:t xml:space="preserve"> </w:t>
      </w:r>
      <w:r w:rsidR="00DF4742">
        <w:rPr>
          <w:b/>
        </w:rPr>
        <w:t xml:space="preserve"> </w:t>
      </w:r>
      <w:proofErr w:type="gramEnd"/>
      <w:r w:rsidR="00D70D3F">
        <w:rPr>
          <w:b/>
        </w:rPr>
        <w:t xml:space="preserve">NON </w:t>
      </w:r>
      <w:r w:rsidR="005C3CAD" w:rsidRPr="005C3CAD">
        <w:rPr>
          <w:b/>
        </w:rPr>
        <w:t>ricadono nel perimetro del P.N.D.C.V.D</w:t>
      </w:r>
      <w:r w:rsidR="0068229E">
        <w:rPr>
          <w:b/>
        </w:rPr>
        <w:t>.A</w:t>
      </w:r>
      <w:r>
        <w:rPr>
          <w:b/>
        </w:rPr>
        <w:t>;</w:t>
      </w:r>
    </w:p>
    <w:p w:rsidR="00846DC6" w:rsidRDefault="00846DC6" w:rsidP="00DF4742">
      <w:pPr>
        <w:rPr>
          <w:b/>
        </w:rPr>
      </w:pPr>
    </w:p>
    <w:p w:rsidR="002413DC" w:rsidRPr="00067C21" w:rsidRDefault="002413DC" w:rsidP="002413DC">
      <w:pPr>
        <w:pStyle w:val="Default"/>
        <w:rPr>
          <w:rFonts w:ascii="Times New Roman" w:hAnsi="Times New Roman" w:cs="Times New Roman"/>
        </w:rPr>
      </w:pPr>
      <w:r w:rsidRPr="00067C21">
        <w:rPr>
          <w:rFonts w:ascii="Times New Roman" w:hAnsi="Times New Roman" w:cs="Times New Roman"/>
          <w:u w:val="single"/>
        </w:rPr>
        <w:t>Il presente certificato non può essere prodotto agli organi della pubblica amministrazione o ai privati gestori di pubblici servizi</w:t>
      </w:r>
      <w:r w:rsidRPr="00067C21">
        <w:rPr>
          <w:rFonts w:ascii="Times New Roman" w:hAnsi="Times New Roman" w:cs="Times New Roman"/>
        </w:rPr>
        <w:t>”</w:t>
      </w:r>
      <w:proofErr w:type="gramStart"/>
      <w:r w:rsidRPr="00067C21">
        <w:rPr>
          <w:rFonts w:ascii="Times New Roman" w:hAnsi="Times New Roman" w:cs="Times New Roman"/>
        </w:rPr>
        <w:t>).</w:t>
      </w:r>
      <w:proofErr w:type="gramEnd"/>
      <w:r w:rsidRPr="00067C21">
        <w:rPr>
          <w:rFonts w:ascii="Times New Roman" w:hAnsi="Times New Roman" w:cs="Times New Roman"/>
        </w:rPr>
        <w:t xml:space="preserve"> </w:t>
      </w:r>
    </w:p>
    <w:p w:rsidR="002413DC" w:rsidRDefault="002413DC" w:rsidP="00DF4742">
      <w:pPr>
        <w:rPr>
          <w:b/>
        </w:rPr>
      </w:pPr>
    </w:p>
    <w:p w:rsidR="00846DC6" w:rsidRPr="005C3CAD" w:rsidRDefault="00846DC6" w:rsidP="00CA2DBB">
      <w:pPr>
        <w:rPr>
          <w:b/>
        </w:rPr>
      </w:pPr>
    </w:p>
    <w:p w:rsidR="00673700" w:rsidRDefault="00A77627">
      <w:pPr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 w:rsidR="00572F87">
        <w:rPr>
          <w:rFonts w:ascii="Times New Roman" w:hAnsi="Times New Roman"/>
        </w:rPr>
        <w:t>urito</w:t>
      </w:r>
      <w:proofErr w:type="gramStart"/>
      <w:r w:rsidR="00572F87">
        <w:rPr>
          <w:rFonts w:ascii="Times New Roman" w:hAnsi="Times New Roman"/>
        </w:rPr>
        <w:t xml:space="preserve"> </w:t>
      </w:r>
      <w:r w:rsidR="00D70D3F">
        <w:rPr>
          <w:rFonts w:ascii="Times New Roman" w:hAnsi="Times New Roman"/>
        </w:rPr>
        <w:t xml:space="preserve"> </w:t>
      </w:r>
      <w:proofErr w:type="gramEnd"/>
      <w:r w:rsidR="00A85B54">
        <w:rPr>
          <w:rFonts w:ascii="Times New Roman" w:hAnsi="Times New Roman"/>
        </w:rPr>
        <w:t>0</w:t>
      </w:r>
      <w:r w:rsidR="00673700">
        <w:rPr>
          <w:rFonts w:ascii="Times New Roman" w:hAnsi="Times New Roman"/>
        </w:rPr>
        <w:t>8</w:t>
      </w:r>
      <w:r w:rsidR="00A85B54">
        <w:rPr>
          <w:rFonts w:ascii="Times New Roman" w:hAnsi="Times New Roman"/>
        </w:rPr>
        <w:t xml:space="preserve"> Marzo 2016</w:t>
      </w:r>
      <w:r w:rsidR="00D70D3F">
        <w:rPr>
          <w:rFonts w:ascii="Times New Roman" w:hAnsi="Times New Roman"/>
        </w:rPr>
        <w:t xml:space="preserve"> </w:t>
      </w:r>
      <w:r w:rsidR="00572F87">
        <w:rPr>
          <w:rFonts w:ascii="Times New Roman" w:hAnsi="Times New Roman"/>
        </w:rPr>
        <w:t xml:space="preserve">            </w:t>
      </w:r>
      <w:r w:rsidR="00673700">
        <w:rPr>
          <w:rFonts w:ascii="Times New Roman" w:hAnsi="Times New Roman"/>
        </w:rPr>
        <w:t xml:space="preserve">                                                    Il Resp. del Servizio</w:t>
      </w:r>
    </w:p>
    <w:p w:rsidR="00A5639E" w:rsidRDefault="00673700" w:rsidP="006737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Geom. Antonio Speranza</w:t>
      </w:r>
      <w:r w:rsidR="00572F87">
        <w:rPr>
          <w:rFonts w:ascii="Times New Roman" w:hAnsi="Times New Roman"/>
        </w:rPr>
        <w:t xml:space="preserve"> </w:t>
      </w:r>
    </w:p>
    <w:sectPr w:rsidR="00A5639E" w:rsidSect="00C670C6">
      <w:pgSz w:w="11906" w:h="16838" w:code="9"/>
      <w:pgMar w:top="357" w:right="1134" w:bottom="510" w:left="1134" w:header="567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subsetted="1" w:fontKey="{339F0A90-4BC6-42F0-9813-4E70C4C9F1A3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  <w:embedRegular r:id="rId2" w:subsetted="1" w:fontKey="{072926D4-6F56-40DF-BC76-24844AE95227}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5303B"/>
    <w:multiLevelType w:val="singleLevel"/>
    <w:tmpl w:val="FC829ED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AB3BFE"/>
    <w:multiLevelType w:val="hybridMultilevel"/>
    <w:tmpl w:val="C6261930"/>
    <w:lvl w:ilvl="0" w:tplc="98DE1736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D013F3F"/>
    <w:multiLevelType w:val="singleLevel"/>
    <w:tmpl w:val="0D6AE570"/>
    <w:lvl w:ilvl="0">
      <w:numFmt w:val="bullet"/>
      <w:lvlText w:val="-"/>
      <w:lvlJc w:val="left"/>
      <w:pPr>
        <w:tabs>
          <w:tab w:val="num" w:pos="1188"/>
        </w:tabs>
        <w:ind w:left="1188" w:hanging="360"/>
      </w:pPr>
      <w:rPr>
        <w:rFonts w:ascii="Times New Roman" w:hAnsi="Times New Roman" w:hint="default"/>
      </w:rPr>
    </w:lvl>
  </w:abstractNum>
  <w:abstractNum w:abstractNumId="3">
    <w:nsid w:val="41AC1A7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55434FD"/>
    <w:multiLevelType w:val="singleLevel"/>
    <w:tmpl w:val="3E0838AA"/>
    <w:lvl w:ilvl="0">
      <w:start w:val="3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A74525F"/>
    <w:multiLevelType w:val="singleLevel"/>
    <w:tmpl w:val="8032A198"/>
    <w:lvl w:ilvl="0">
      <w:start w:val="3"/>
      <w:numFmt w:val="bullet"/>
      <w:lvlText w:val="-"/>
      <w:lvlJc w:val="left"/>
      <w:pPr>
        <w:tabs>
          <w:tab w:val="num" w:pos="972"/>
        </w:tabs>
        <w:ind w:left="972" w:hanging="360"/>
      </w:pPr>
      <w:rPr>
        <w:rFonts w:ascii="Times New Roman" w:hAnsi="Times New Roman" w:hint="default"/>
      </w:rPr>
    </w:lvl>
  </w:abstractNum>
  <w:abstractNum w:abstractNumId="6">
    <w:nsid w:val="6D593E61"/>
    <w:multiLevelType w:val="singleLevel"/>
    <w:tmpl w:val="BA7CE144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proofState w:spelling="clean" w:grammar="clean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17B76"/>
    <w:rsid w:val="00015345"/>
    <w:rsid w:val="00020A52"/>
    <w:rsid w:val="00046E68"/>
    <w:rsid w:val="000532B2"/>
    <w:rsid w:val="000807AB"/>
    <w:rsid w:val="0009086B"/>
    <w:rsid w:val="00093FB6"/>
    <w:rsid w:val="000A3D99"/>
    <w:rsid w:val="000B5E35"/>
    <w:rsid w:val="000C7C10"/>
    <w:rsid w:val="000D5ACB"/>
    <w:rsid w:val="000E78E2"/>
    <w:rsid w:val="001052C2"/>
    <w:rsid w:val="001278E0"/>
    <w:rsid w:val="00136C5C"/>
    <w:rsid w:val="00136DE8"/>
    <w:rsid w:val="00175A2D"/>
    <w:rsid w:val="001D4F27"/>
    <w:rsid w:val="001F40F6"/>
    <w:rsid w:val="001F6605"/>
    <w:rsid w:val="00206FF3"/>
    <w:rsid w:val="00237AA8"/>
    <w:rsid w:val="002413DC"/>
    <w:rsid w:val="00257955"/>
    <w:rsid w:val="002842BD"/>
    <w:rsid w:val="00296EC1"/>
    <w:rsid w:val="002A6724"/>
    <w:rsid w:val="002E0D80"/>
    <w:rsid w:val="002E3607"/>
    <w:rsid w:val="002E5F96"/>
    <w:rsid w:val="003227A5"/>
    <w:rsid w:val="00351698"/>
    <w:rsid w:val="00372E5D"/>
    <w:rsid w:val="003B2781"/>
    <w:rsid w:val="003E6E41"/>
    <w:rsid w:val="003F2355"/>
    <w:rsid w:val="003F3DF5"/>
    <w:rsid w:val="00402472"/>
    <w:rsid w:val="00435A48"/>
    <w:rsid w:val="00451F42"/>
    <w:rsid w:val="004554CC"/>
    <w:rsid w:val="004C44ED"/>
    <w:rsid w:val="004D1AA3"/>
    <w:rsid w:val="004D4F73"/>
    <w:rsid w:val="00503E28"/>
    <w:rsid w:val="005245F4"/>
    <w:rsid w:val="00537555"/>
    <w:rsid w:val="00572F87"/>
    <w:rsid w:val="005745F7"/>
    <w:rsid w:val="00590803"/>
    <w:rsid w:val="00592370"/>
    <w:rsid w:val="005A4483"/>
    <w:rsid w:val="005B187B"/>
    <w:rsid w:val="005B7AC8"/>
    <w:rsid w:val="005C3CAD"/>
    <w:rsid w:val="005F025A"/>
    <w:rsid w:val="005F34A3"/>
    <w:rsid w:val="006529F6"/>
    <w:rsid w:val="00673700"/>
    <w:rsid w:val="0068229E"/>
    <w:rsid w:val="00684F8F"/>
    <w:rsid w:val="00693E40"/>
    <w:rsid w:val="006D2E9C"/>
    <w:rsid w:val="00763268"/>
    <w:rsid w:val="00764143"/>
    <w:rsid w:val="00777C90"/>
    <w:rsid w:val="007B755A"/>
    <w:rsid w:val="007C0668"/>
    <w:rsid w:val="007C7E94"/>
    <w:rsid w:val="007D3F57"/>
    <w:rsid w:val="007E3B7B"/>
    <w:rsid w:val="00846DC6"/>
    <w:rsid w:val="008D196B"/>
    <w:rsid w:val="00952354"/>
    <w:rsid w:val="009A47C0"/>
    <w:rsid w:val="009D0AF6"/>
    <w:rsid w:val="00A047A7"/>
    <w:rsid w:val="00A2455A"/>
    <w:rsid w:val="00A4548C"/>
    <w:rsid w:val="00A5639E"/>
    <w:rsid w:val="00A612E8"/>
    <w:rsid w:val="00A6252F"/>
    <w:rsid w:val="00A6535B"/>
    <w:rsid w:val="00A77627"/>
    <w:rsid w:val="00A85B54"/>
    <w:rsid w:val="00A90FEB"/>
    <w:rsid w:val="00B22DF9"/>
    <w:rsid w:val="00B65549"/>
    <w:rsid w:val="00B658D0"/>
    <w:rsid w:val="00B72C3A"/>
    <w:rsid w:val="00B817A0"/>
    <w:rsid w:val="00BA1FAD"/>
    <w:rsid w:val="00BC1ACA"/>
    <w:rsid w:val="00BC2766"/>
    <w:rsid w:val="00BD0D03"/>
    <w:rsid w:val="00BD49CE"/>
    <w:rsid w:val="00BD5AFD"/>
    <w:rsid w:val="00C02979"/>
    <w:rsid w:val="00C1629A"/>
    <w:rsid w:val="00C4083D"/>
    <w:rsid w:val="00C670C6"/>
    <w:rsid w:val="00C77183"/>
    <w:rsid w:val="00C92E99"/>
    <w:rsid w:val="00CA2DBB"/>
    <w:rsid w:val="00CB1BA2"/>
    <w:rsid w:val="00CE18DC"/>
    <w:rsid w:val="00D16679"/>
    <w:rsid w:val="00D17B76"/>
    <w:rsid w:val="00D4702E"/>
    <w:rsid w:val="00D70D3F"/>
    <w:rsid w:val="00DC7CC6"/>
    <w:rsid w:val="00DE2A32"/>
    <w:rsid w:val="00DF0C22"/>
    <w:rsid w:val="00DF2CA7"/>
    <w:rsid w:val="00DF4742"/>
    <w:rsid w:val="00E47311"/>
    <w:rsid w:val="00E54106"/>
    <w:rsid w:val="00E801BB"/>
    <w:rsid w:val="00ED027E"/>
    <w:rsid w:val="00EF3935"/>
    <w:rsid w:val="00F45737"/>
    <w:rsid w:val="00F73833"/>
    <w:rsid w:val="00F759D3"/>
    <w:rsid w:val="00F81B79"/>
    <w:rsid w:val="00F943F5"/>
    <w:rsid w:val="00FB5758"/>
    <w:rsid w:val="00FC6D94"/>
    <w:rsid w:val="00FE7A42"/>
    <w:rsid w:val="00FF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rFonts w:ascii="Arial Narrow" w:hAnsi="Arial Narrow"/>
      <w:sz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4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/>
      <w:b/>
      <w:sz w:val="22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sz w:val="36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36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b/>
      <w:sz w:val="2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b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b/>
      <w:sz w:val="20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b/>
      <w:sz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Body Text"/>
    <w:basedOn w:val="Normale"/>
    <w:rPr>
      <w:rFonts w:ascii="Arial" w:hAnsi="Arial"/>
      <w:sz w:val="22"/>
    </w:rPr>
  </w:style>
  <w:style w:type="paragraph" w:styleId="Corpodeltesto2">
    <w:name w:val="Body Text 2"/>
    <w:basedOn w:val="Normale"/>
    <w:rPr>
      <w:b/>
    </w:rPr>
  </w:style>
  <w:style w:type="paragraph" w:styleId="Corpodeltesto3">
    <w:name w:val="Body Text 3"/>
    <w:basedOn w:val="Normale"/>
    <w:rPr>
      <w:u w:val="single"/>
    </w:rPr>
  </w:style>
  <w:style w:type="paragraph" w:styleId="Rientrocorpodeltesto">
    <w:name w:val="Body Text Indent"/>
    <w:basedOn w:val="Normale"/>
    <w:pPr>
      <w:ind w:left="7090"/>
    </w:pPr>
    <w:rPr>
      <w:rFonts w:ascii="Times New Roman" w:hAnsi="Times New Roman"/>
    </w:rPr>
  </w:style>
  <w:style w:type="paragraph" w:styleId="Testonormale">
    <w:name w:val="Plain Text"/>
    <w:basedOn w:val="Normale"/>
    <w:rPr>
      <w:rFonts w:ascii="Courier New" w:hAnsi="Courier New" w:cs="Courier New"/>
      <w:sz w:val="20"/>
    </w:rPr>
  </w:style>
  <w:style w:type="paragraph" w:styleId="Didascalia">
    <w:name w:val="caption"/>
    <w:basedOn w:val="Normale"/>
    <w:next w:val="Normale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b/>
    </w:rPr>
  </w:style>
  <w:style w:type="paragraph" w:styleId="Sottotitolo">
    <w:name w:val="Subtitle"/>
    <w:basedOn w:val="Normale"/>
    <w:qFormat/>
    <w:rPr>
      <w:b/>
    </w:rPr>
  </w:style>
  <w:style w:type="paragraph" w:styleId="Testofumetto">
    <w:name w:val="Balloon Text"/>
    <w:basedOn w:val="Normale"/>
    <w:semiHidden/>
    <w:rsid w:val="0076414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B1BA2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B1BA2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2413D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7223B-5420-4D13-B5A0-8A3CDE15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C O M U N E   DI   L A U R I T O</vt:lpstr>
    </vt:vector>
  </TitlesOfParts>
  <Company>COMUNE  di   LARITO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C O M U N E   DI   L A U R I T O</dc:title>
  <dc:subject/>
  <dc:creator>espop</dc:creator>
  <cp:keywords/>
  <cp:lastModifiedBy>UTC</cp:lastModifiedBy>
  <cp:revision>2</cp:revision>
  <cp:lastPrinted>2016-03-04T11:09:00Z</cp:lastPrinted>
  <dcterms:created xsi:type="dcterms:W3CDTF">2016-03-08T09:27:00Z</dcterms:created>
  <dcterms:modified xsi:type="dcterms:W3CDTF">2016-03-08T09:27:00Z</dcterms:modified>
</cp:coreProperties>
</file>